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27E9" w14:textId="32F007C8" w:rsidR="00351E37" w:rsidRDefault="00F061D7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F061D7">
        <w:rPr>
          <w:rFonts w:ascii="Arial" w:hAnsi="Arial" w:cs="Arial"/>
          <w:b/>
          <w:bCs/>
          <w:color w:val="3DCD58"/>
          <w:sz w:val="40"/>
          <w:szCs w:val="40"/>
        </w:rPr>
        <w:t>Schneider Electric a E.ON uzavřely dohodu o dodávkách VN rozvaděčů bez SF</w:t>
      </w:r>
      <w:r w:rsidRPr="00F061D7">
        <w:rPr>
          <w:rFonts w:ascii="Cambria Math" w:hAnsi="Cambria Math" w:cs="Cambria Math"/>
          <w:b/>
          <w:bCs/>
          <w:color w:val="3DCD58"/>
          <w:sz w:val="40"/>
          <w:szCs w:val="40"/>
        </w:rPr>
        <w:t>₆</w:t>
      </w:r>
      <w:r w:rsidR="00A770A1" w:rsidRPr="00A770A1">
        <w:rPr>
          <w:rFonts w:ascii="Arial" w:hAnsi="Arial" w:cs="Arial"/>
          <w:b/>
          <w:bCs/>
          <w:color w:val="3DCD58"/>
          <w:sz w:val="40"/>
          <w:szCs w:val="40"/>
        </w:rPr>
        <w:t xml:space="preserve">. </w:t>
      </w:r>
      <w:r w:rsidR="005A2454">
        <w:rPr>
          <w:rFonts w:ascii="Arial" w:hAnsi="Arial" w:cs="Arial"/>
          <w:b/>
          <w:bCs/>
          <w:color w:val="3DCD58"/>
          <w:sz w:val="40"/>
          <w:szCs w:val="40"/>
        </w:rPr>
        <w:t>Kontrakt se promítne i do české distribuční soustavy</w:t>
      </w:r>
    </w:p>
    <w:p w14:paraId="3EAC0324" w14:textId="77777777" w:rsidR="005A2454" w:rsidRDefault="005A2454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</w:p>
    <w:p w14:paraId="1B850939" w14:textId="26217808" w:rsidR="0087310E" w:rsidRPr="00351E37" w:rsidRDefault="00351E37" w:rsidP="00351E3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Praha, </w:t>
      </w:r>
      <w:r w:rsidR="00056D27">
        <w:rPr>
          <w:rFonts w:ascii="Arial" w:eastAsia="Arial" w:hAnsi="Arial" w:cs="Arial"/>
          <w:b/>
          <w:bCs/>
          <w:sz w:val="20"/>
          <w:szCs w:val="20"/>
        </w:rPr>
        <w:t>1</w:t>
      </w: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651A1">
        <w:rPr>
          <w:rFonts w:ascii="Arial" w:eastAsia="Arial" w:hAnsi="Arial" w:cs="Arial"/>
          <w:b/>
          <w:bCs/>
          <w:sz w:val="20"/>
          <w:szCs w:val="20"/>
        </w:rPr>
        <w:t>září</w:t>
      </w:r>
      <w:r w:rsidRPr="00351E37">
        <w:rPr>
          <w:rFonts w:ascii="Arial" w:eastAsia="Arial" w:hAnsi="Arial" w:cs="Arial"/>
          <w:b/>
          <w:bCs/>
          <w:sz w:val="20"/>
          <w:szCs w:val="20"/>
        </w:rPr>
        <w:t xml:space="preserve"> 2025 – </w:t>
      </w:r>
      <w:r w:rsidRPr="00351E37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Schneider Electric a E.ON, jedna z největších energetických společností v Evropě, podepsaly dlouhodobou rámcovou smlouvu na dodávky rozvaděčů </w:t>
      </w:r>
      <w:r w:rsidR="0077374B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vysokého napětí </w:t>
      </w:r>
      <w:r w:rsidRPr="00351E37">
        <w:rPr>
          <w:rStyle w:val="normaltextrun"/>
          <w:rFonts w:ascii="Arial" w:eastAsia="Arial" w:hAnsi="Arial" w:cs="Arial"/>
          <w:b/>
          <w:bCs/>
          <w:sz w:val="20"/>
          <w:szCs w:val="20"/>
        </w:rPr>
        <w:t>bez fluoridu sírového (SF</w:t>
      </w:r>
      <w:r w:rsidRPr="00351E37">
        <w:rPr>
          <w:rStyle w:val="normaltextrun"/>
          <w:rFonts w:ascii="Cambria Math" w:eastAsia="Arial" w:hAnsi="Cambria Math" w:cs="Cambria Math"/>
          <w:b/>
          <w:bCs/>
          <w:sz w:val="20"/>
          <w:szCs w:val="20"/>
        </w:rPr>
        <w:t>₆</w:t>
      </w:r>
      <w:r w:rsidRPr="00351E37">
        <w:rPr>
          <w:rStyle w:val="normaltextrun"/>
          <w:rFonts w:ascii="Arial" w:eastAsia="Arial" w:hAnsi="Arial" w:cs="Arial"/>
          <w:b/>
          <w:bCs/>
          <w:sz w:val="20"/>
          <w:szCs w:val="20"/>
        </w:rPr>
        <w:t>) pro primární i sekundární distribuční sítě napříč Evropou</w:t>
      </w:r>
      <w:r w:rsidR="001C53FB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C53FB" w:rsidRPr="001C53FB">
        <w:rPr>
          <w:rFonts w:ascii="Arial" w:eastAsia="Arial" w:hAnsi="Arial" w:cs="Arial"/>
          <w:b/>
          <w:bCs/>
          <w:sz w:val="20"/>
          <w:szCs w:val="20"/>
        </w:rPr>
        <w:t>Dohoda</w:t>
      </w:r>
      <w:r w:rsidR="001C53F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C53FB" w:rsidRPr="001C53FB">
        <w:rPr>
          <w:rFonts w:ascii="Arial" w:eastAsia="Arial" w:hAnsi="Arial" w:cs="Arial"/>
          <w:b/>
          <w:bCs/>
          <w:sz w:val="20"/>
          <w:szCs w:val="20"/>
        </w:rPr>
        <w:t xml:space="preserve">se promítne i do tuzemské distribuční soustavy, </w:t>
      </w:r>
      <w:r w:rsidR="001C53FB">
        <w:rPr>
          <w:rFonts w:ascii="Arial" w:eastAsia="Arial" w:hAnsi="Arial" w:cs="Arial"/>
          <w:b/>
          <w:bCs/>
          <w:sz w:val="20"/>
          <w:szCs w:val="20"/>
        </w:rPr>
        <w:t>kde</w:t>
      </w:r>
      <w:r w:rsidR="001C53FB" w:rsidRPr="001C53F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0046F">
        <w:rPr>
          <w:rFonts w:ascii="Arial" w:eastAsia="Arial" w:hAnsi="Arial" w:cs="Arial"/>
          <w:b/>
          <w:bCs/>
          <w:sz w:val="20"/>
          <w:szCs w:val="20"/>
        </w:rPr>
        <w:t xml:space="preserve">je součástí skupiny E.ON </w:t>
      </w:r>
      <w:r w:rsidR="001C53FB">
        <w:rPr>
          <w:rFonts w:ascii="Arial" w:eastAsia="Arial" w:hAnsi="Arial" w:cs="Arial"/>
          <w:b/>
          <w:bCs/>
          <w:sz w:val="20"/>
          <w:szCs w:val="20"/>
        </w:rPr>
        <w:t xml:space="preserve">distribuční </w:t>
      </w:r>
      <w:r w:rsidR="00F0046F" w:rsidRPr="001C53FB">
        <w:rPr>
          <w:rFonts w:ascii="Arial" w:eastAsia="Arial" w:hAnsi="Arial" w:cs="Arial"/>
          <w:b/>
          <w:bCs/>
          <w:sz w:val="20"/>
          <w:szCs w:val="20"/>
        </w:rPr>
        <w:t>společnost</w:t>
      </w:r>
      <w:r w:rsidR="00F0046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C53FB" w:rsidRPr="001C53FB">
        <w:rPr>
          <w:rFonts w:ascii="Arial" w:eastAsia="Arial" w:hAnsi="Arial" w:cs="Arial"/>
          <w:b/>
          <w:bCs/>
          <w:sz w:val="20"/>
          <w:szCs w:val="20"/>
        </w:rPr>
        <w:t xml:space="preserve">EG.D. </w:t>
      </w:r>
      <w:r w:rsidR="00A770A1" w:rsidRPr="00A770A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Cílem</w:t>
      </w:r>
      <w:r w:rsidR="00340142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spolupráce</w:t>
      </w:r>
      <w:r w:rsidR="00A770A1" w:rsidRPr="00A770A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je urychlit přechod na technologie bez SF</w:t>
      </w:r>
      <w:r w:rsidR="00A770A1" w:rsidRPr="00A770A1">
        <w:rPr>
          <w:rFonts w:ascii="Cambria Math" w:eastAsia="Calibri" w:hAnsi="Cambria Math" w:cs="Cambria Math"/>
          <w:b/>
          <w:bCs/>
          <w:kern w:val="2"/>
          <w:sz w:val="20"/>
          <w:szCs w:val="20"/>
          <w:lang w:eastAsia="en-US"/>
          <w14:ligatures w14:val="standardContextual"/>
        </w:rPr>
        <w:t>₆</w:t>
      </w:r>
      <w:r w:rsidR="00A770A1" w:rsidRPr="00A770A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a splnit nové požadavky evropské legislativy </w:t>
      </w:r>
      <w:r w:rsidR="0053414F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o skleníkových plynech </w:t>
      </w:r>
      <w:r w:rsidR="00A770A1" w:rsidRPr="00A770A1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platné od ledna 2026.</w:t>
      </w:r>
    </w:p>
    <w:p w14:paraId="1F9F80E9" w14:textId="77777777" w:rsidR="00351E37" w:rsidRDefault="00351E37" w:rsidP="00351E37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3ECF810B" w14:textId="39130AC8" w:rsidR="00F061D7" w:rsidRDefault="00351E37" w:rsidP="00351E37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Podle</w:t>
      </w:r>
      <w:r w:rsidR="00BF14A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evropské</w:t>
      </w:r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rámcové </w:t>
      </w:r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dohody bude </w:t>
      </w:r>
      <w:hyperlink r:id="rId11" w:history="1">
        <w:r w:rsidRPr="00351E37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Schneider Electric</w:t>
        </w:r>
      </w:hyperlink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každoročně dodávat primární VN rozvaděče GM</w:t>
      </w:r>
      <w:r w:rsidR="0057263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AirSeT</w:t>
      </w:r>
      <w:proofErr w:type="spellEnd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 sekundární VN rozvaděče RM</w:t>
      </w:r>
      <w:r w:rsidR="0057263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AirSeT</w:t>
      </w:r>
      <w:proofErr w:type="spellEnd"/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které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namísto fluoridu sírového 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používají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jako izolační médium 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čistý vzduch a vakuum.</w:t>
      </w:r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Ještě před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podpisem smlouvy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zařízení 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otestovala německá dceřiná společnost </w:t>
      </w:r>
      <w:proofErr w:type="spellStart"/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Westnetz</w:t>
      </w:r>
      <w:proofErr w:type="spellEnd"/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v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rámci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pilotní</w:t>
      </w:r>
      <w:r w:rsidR="0004555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ho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projektu, který potvrdil je</w:t>
      </w:r>
      <w:r w:rsidR="00776CB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jich</w:t>
      </w:r>
      <w:r w:rsidR="00F061D7" w:rsidRP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spolehlivost v provozu.</w:t>
      </w:r>
      <w:r w:rsid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BB481C"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Dohoda navazuje na více než 20 let spolupráce obou firem v oblasti energetické infrastruktury.</w:t>
      </w:r>
    </w:p>
    <w:p w14:paraId="65207E51" w14:textId="77777777" w:rsidR="00BB481C" w:rsidRDefault="00BB481C" w:rsidP="00351E37">
      <w:pPr>
        <w:jc w:val="both"/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75B6903B" w14:textId="5A63B97B" w:rsidR="00351E37" w:rsidRDefault="00351E37" w:rsidP="00351E37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351E37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„Abychom připravili síť na budoucí potřeby, investujeme do technologií v souladu s novou legislativou, které umožní standardizované a efektivní nasazení v celé skupině,“</w:t>
      </w:r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uvedla </w:t>
      </w:r>
      <w:proofErr w:type="spellStart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Lisbeth</w:t>
      </w:r>
      <w:proofErr w:type="spellEnd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Buschkühl</w:t>
      </w:r>
      <w:proofErr w:type="spellEnd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ředitelka nákupu společnosti E.ON SE.</w:t>
      </w:r>
    </w:p>
    <w:p w14:paraId="7730E160" w14:textId="77777777" w:rsidR="00351E37" w:rsidRDefault="00351E37" w:rsidP="00351E37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16A7660" w14:textId="28B4AE7A" w:rsidR="00351E37" w:rsidRDefault="00351E37" w:rsidP="00351E37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351E37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„Společně s </w:t>
      </w:r>
      <w:proofErr w:type="spellStart"/>
      <w:r w:rsidRPr="00351E37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E.ON</w:t>
      </w:r>
      <w:r w:rsidR="00F0046F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>em</w:t>
      </w:r>
      <w:proofErr w:type="spellEnd"/>
      <w:r w:rsidRPr="00351E37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zavádíme technologie, které nahradí plyn SF</w:t>
      </w:r>
      <w:r w:rsidRPr="00351E37">
        <w:rPr>
          <w:rFonts w:ascii="Cambria Math" w:eastAsia="Calibri" w:hAnsi="Cambria Math" w:cs="Cambria Math"/>
          <w:i/>
          <w:iCs/>
          <w:kern w:val="2"/>
          <w:sz w:val="20"/>
          <w:szCs w:val="20"/>
          <w:lang w:eastAsia="en-US"/>
          <w14:ligatures w14:val="standardContextual"/>
        </w:rPr>
        <w:t>₆</w:t>
      </w:r>
      <w:r w:rsidRPr="00351E37">
        <w:rPr>
          <w:rFonts w:ascii="Arial" w:eastAsia="Calibri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 a umožní evropským distribučním sítím fungovat podle nových legislativních pravidel. Zároveň tím posouváme energetickou infrastrukturu směrem k vyšší udržitelnosti a digitalizaci,“</w:t>
      </w:r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říká Melton </w:t>
      </w:r>
      <w:proofErr w:type="spellStart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Chang</w:t>
      </w:r>
      <w:proofErr w:type="spellEnd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výkonný viceprezident pro </w:t>
      </w:r>
      <w:proofErr w:type="spellStart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Power</w:t>
      </w:r>
      <w:proofErr w:type="spellEnd"/>
      <w:r w:rsidRPr="00351E3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Systems ve společnosti Schneider Electric.</w:t>
      </w:r>
    </w:p>
    <w:p w14:paraId="2749BEF7" w14:textId="77777777" w:rsidR="001C53FB" w:rsidRDefault="001C53FB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C6260AA" w14:textId="74DAA12F" w:rsidR="0004555D" w:rsidRDefault="00BB481C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Omezení používání F-plynů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v zařízeních VN </w:t>
      </w:r>
      <w:r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se blíží – od 1. ledna 2026 nebude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dle </w:t>
      </w:r>
      <w:hyperlink r:id="rId12" w:history="1">
        <w:r w:rsidRPr="00BB481C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nařízení EU</w:t>
        </w:r>
      </w:hyperlink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možné uvádět do provozu zařízení do 24 </w:t>
      </w:r>
      <w:proofErr w:type="spellStart"/>
      <w:r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kV</w:t>
      </w:r>
      <w:proofErr w:type="spellEnd"/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která využívají tyto škodlivé plyny, včetně SF</w:t>
      </w:r>
      <w:r w:rsidRPr="00BB481C">
        <w:rPr>
          <w:rFonts w:ascii="Cambria Math" w:eastAsia="Calibri" w:hAnsi="Cambria Math" w:cs="Cambria Math"/>
          <w:kern w:val="2"/>
          <w:sz w:val="20"/>
          <w:szCs w:val="20"/>
          <w:lang w:eastAsia="en-US"/>
          <w14:ligatures w14:val="standardContextual"/>
        </w:rPr>
        <w:t>₆</w:t>
      </w:r>
      <w:r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jako izolační médium</w:t>
      </w:r>
      <w:r w:rsidR="001C53FB"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Pro zařízení nad 24 </w:t>
      </w:r>
      <w:proofErr w:type="spellStart"/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kV</w:t>
      </w:r>
      <w:proofErr w:type="spellEnd"/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až do 52 </w:t>
      </w:r>
      <w:proofErr w:type="spellStart"/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kV</w:t>
      </w:r>
      <w:proofErr w:type="spellEnd"/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začne zákaz platit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později</w:t>
      </w:r>
      <w:r w:rsidR="005542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54269" w:rsidRPr="005542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–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až </w:t>
      </w:r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v roce 2030, pro vybrané kategorie vysokonapěťového </w:t>
      </w:r>
      <w:r w:rsidR="00AB6D8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a velmi </w:t>
      </w:r>
      <w:r w:rsidR="00AB6D82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vysokonapěťového </w:t>
      </w:r>
      <w:r w:rsidR="001C53FB" w:rsidRPr="006E36F8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zařízení pak v letech 2028 a 2032. </w:t>
      </w:r>
      <w:r w:rsidR="0004555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 souladu s novými požadavky budou d</w:t>
      </w:r>
      <w:r w:rsidR="0004555D" w:rsidRPr="0004555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istribuční společnosti postupně přecházet na alternativní a ekologické technologie.</w:t>
      </w:r>
    </w:p>
    <w:p w14:paraId="3B722903" w14:textId="77777777" w:rsidR="0004555D" w:rsidRDefault="0004555D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58464651" w14:textId="574D25AF" w:rsidR="001C53FB" w:rsidRDefault="001C53FB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Zařízení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VN</w:t>
      </w:r>
      <w:r w:rsid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pro E.ON</w:t>
      </w:r>
      <w:r w:rsidR="005A2454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</w:t>
      </w:r>
      <w:r w:rsid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</w:t>
      </w:r>
      <w:r w:rsidR="005A2454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využitím</w:t>
      </w:r>
      <w:r w:rsid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bezemisních technologií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se budou </w:t>
      </w:r>
      <w:r w:rsid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převážně </w:t>
      </w:r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vyrábět v závodech Schneider Electric v německém </w:t>
      </w:r>
      <w:proofErr w:type="spellStart"/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Regensburgu</w:t>
      </w:r>
      <w:proofErr w:type="spellEnd"/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 v maďarské Duna Smart </w:t>
      </w:r>
      <w:proofErr w:type="spellStart"/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Factory</w:t>
      </w:r>
      <w:proofErr w:type="spellEnd"/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75C46" w:rsidRP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Moderní </w:t>
      </w:r>
      <w:hyperlink r:id="rId13" w:history="1">
        <w:r w:rsidR="00475C46" w:rsidRPr="00475C46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 xml:space="preserve">továrna v </w:t>
        </w:r>
        <w:proofErr w:type="spellStart"/>
        <w:r w:rsidR="00475C46" w:rsidRPr="00475C46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Dunavecse</w:t>
        </w:r>
        <w:proofErr w:type="spellEnd"/>
      </w:hyperlink>
      <w:r w:rsidR="00475C46" w:rsidRP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otevřená v roce 2024 v reakci na rostoucí poptávku po</w:t>
      </w:r>
      <w:r w:rsidR="005542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75C46" w:rsidRP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ekologických</w:t>
      </w:r>
      <w:r w:rsidR="0055426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rozvaděčích VN</w:t>
      </w:r>
      <w:r w:rsidR="00475C46" w:rsidRP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patří k největším výrobním lokalitám Schneider</w:t>
      </w:r>
      <w:r w:rsid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Electric</w:t>
      </w:r>
      <w:r w:rsidR="00475C46" w:rsidRP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v</w:t>
      </w:r>
      <w:r w:rsid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</w:t>
      </w:r>
      <w:r w:rsidR="00475C46" w:rsidRP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Evropě</w:t>
      </w:r>
      <w:r w:rsidR="00475C4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. </w:t>
      </w:r>
      <w:r w:rsidRPr="0054230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Má rozlohu 28 000 m² a zaměstnává přibližně 500 lidí.</w:t>
      </w:r>
    </w:p>
    <w:p w14:paraId="28763D40" w14:textId="77777777" w:rsidR="00F061D7" w:rsidRDefault="00F061D7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644141E0" w14:textId="30D1F133" w:rsidR="0054230F" w:rsidRDefault="001C53FB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SF</w:t>
      </w:r>
      <w:r w:rsidRPr="001C53FB">
        <w:rPr>
          <w:rFonts w:ascii="Cambria Math" w:eastAsia="Calibri" w:hAnsi="Cambria Math" w:cs="Cambria Math"/>
          <w:kern w:val="2"/>
          <w:sz w:val="20"/>
          <w:szCs w:val="20"/>
          <w:lang w:eastAsia="en-US"/>
          <w14:ligatures w14:val="standardContextual"/>
        </w:rPr>
        <w:t>₆</w:t>
      </w:r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je skleníkový plyn s</w:t>
      </w:r>
      <w:r w:rsidR="0091244E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potenciálem globálního oteplování</w:t>
      </w:r>
      <w:r w:rsidR="00E253D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24 300× vyšším než CO</w:t>
      </w:r>
      <w:r w:rsidRPr="001C53FB">
        <w:rPr>
          <w:rFonts w:ascii="Cambria Math" w:eastAsia="Calibri" w:hAnsi="Cambria Math" w:cs="Cambria Math"/>
          <w:kern w:val="2"/>
          <w:sz w:val="20"/>
          <w:szCs w:val="20"/>
          <w:lang w:eastAsia="en-US"/>
          <w14:ligatures w14:val="standardContextual"/>
        </w:rPr>
        <w:t>₂</w:t>
      </w:r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 v atmosféře přetrvává zhruba 1 000 let. 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Technologie </w:t>
      </w:r>
      <w:proofErr w:type="spellStart"/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AirSeT</w:t>
      </w:r>
      <w:proofErr w:type="spellEnd"/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která jej nahrazuje </w:t>
      </w:r>
      <w:r w:rsidR="00F061D7"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čistým vzduchem a vakuem</w:t>
      </w:r>
      <w:r w:rsidR="00F061D7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získala v</w:t>
      </w:r>
      <w:r w:rsid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e svém </w:t>
      </w:r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oboru několik ocenění včetně </w:t>
      </w:r>
      <w:proofErr w:type="spellStart"/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iF</w:t>
      </w:r>
      <w:proofErr w:type="spellEnd"/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Design </w:t>
      </w:r>
      <w:proofErr w:type="spellStart"/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Award</w:t>
      </w:r>
      <w:proofErr w:type="spellEnd"/>
      <w:r w:rsidRPr="001C53F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za model </w:t>
      </w:r>
      <w:hyperlink r:id="rId14" w:anchor="overview" w:history="1">
        <w:r w:rsidRPr="00BB481C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RM</w:t>
        </w:r>
        <w:r w:rsidR="00BB481C" w:rsidRPr="00BB481C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 xml:space="preserve"> </w:t>
        </w:r>
        <w:proofErr w:type="spellStart"/>
        <w:r w:rsidRPr="00BB481C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AirSeT</w:t>
        </w:r>
        <w:proofErr w:type="spellEnd"/>
      </w:hyperlink>
      <w:r w:rsid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. </w:t>
      </w:r>
      <w:r w:rsidR="00BB481C"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Ověřena byla také v praxi u provozovatelů sítí, například u švýcarské společnosti </w:t>
      </w:r>
      <w:proofErr w:type="spellStart"/>
      <w:r w:rsidR="00BB481C"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Romande</w:t>
      </w:r>
      <w:proofErr w:type="spellEnd"/>
      <w:r w:rsidR="00BB481C"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Energie nebo u německé EAM </w:t>
      </w:r>
      <w:proofErr w:type="spellStart"/>
      <w:r w:rsidR="00BB481C"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Netz</w:t>
      </w:r>
      <w:proofErr w:type="spellEnd"/>
      <w:r w:rsidR="00BB481C" w:rsidRPr="00BB481C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</w:p>
    <w:p w14:paraId="796D2930" w14:textId="77777777" w:rsidR="001C53FB" w:rsidRPr="00A770A1" w:rsidRDefault="001C53FB" w:rsidP="00A770A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0C82431" w14:textId="71677BE3" w:rsidR="005E3BB5" w:rsidRPr="00340142" w:rsidRDefault="00F0046F" w:rsidP="005E3BB5">
      <w:pPr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Součástí skupiny E.ON je i distribuční společnost </w:t>
      </w:r>
      <w:r w:rsidR="0053414F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EG.D. Ta </w:t>
      </w:r>
      <w: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vlastní a provozuje 66 tisíc kilometrů</w:t>
      </w:r>
      <w:r w:rsidR="0053414F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sítě </w:t>
      </w:r>
      <w: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velmi vysokého, vysokého a nízkého napětí </w:t>
      </w:r>
      <w:r w:rsidR="0053414F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v</w:t>
      </w:r>
      <w: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 Jihomoravském, </w:t>
      </w:r>
      <w:r w:rsidR="0053414F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Jihočeském kraji, na Vysočině </w:t>
      </w:r>
      <w: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a v částech krajů Zlínského a Olomouckého. Zde </w:t>
      </w:r>
      <w:r w:rsidR="00340142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zajišťuje </w:t>
      </w:r>
      <w:r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distribuci </w:t>
      </w:r>
      <w:r w:rsidR="00340142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elektřiny pro více než 1,5 milionu odběrných míst</w:t>
      </w:r>
      <w:r w:rsidR="0053414F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>. Zavádění VN rozvaděčů bez SF</w:t>
      </w:r>
      <w:r w:rsidR="0053414F" w:rsidRPr="00340142">
        <w:rPr>
          <w:rFonts w:ascii="Cambria Math" w:eastAsia="Calibri" w:hAnsi="Cambria Math" w:cs="Cambria Math"/>
          <w:color w:val="000000" w:themeColor="text1"/>
          <w:kern w:val="2"/>
          <w:sz w:val="20"/>
          <w:szCs w:val="20"/>
          <w:lang w:eastAsia="en-US"/>
          <w14:ligatures w14:val="standardContextual"/>
        </w:rPr>
        <w:t>₆</w:t>
      </w:r>
      <w:r w:rsidR="0053414F" w:rsidRPr="00340142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tak v příštích letech přinese i českým odběratelům modernější, odolnější a ekologičtější infrastrukturu</w:t>
      </w:r>
      <w:r w:rsidR="0053414F" w:rsidRPr="0034014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.</w:t>
      </w:r>
    </w:p>
    <w:p w14:paraId="72631185" w14:textId="77777777" w:rsidR="0053414F" w:rsidRDefault="0053414F" w:rsidP="009E3D15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</w:p>
    <w:p w14:paraId="64B4478F" w14:textId="77777777" w:rsidR="005E3BB5" w:rsidRDefault="005E3BB5" w:rsidP="005E3BB5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2409545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7C02C18C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4E5BD6E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CA5B33C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180A23B9" w14:textId="77777777" w:rsidR="006E36F8" w:rsidRDefault="006E36F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5B48EF1D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0"/>
      <w:footerReference w:type="default" r:id="rId31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4A20" w14:textId="77777777" w:rsidR="00AC0C12" w:rsidRPr="00FA0016" w:rsidRDefault="00AC0C12">
      <w:r w:rsidRPr="00FA0016">
        <w:separator/>
      </w:r>
    </w:p>
  </w:endnote>
  <w:endnote w:type="continuationSeparator" w:id="0">
    <w:p w14:paraId="57BFC9A4" w14:textId="77777777" w:rsidR="00AC0C12" w:rsidRPr="00FA0016" w:rsidRDefault="00AC0C12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69A2E3F8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559EEF9B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áclav Junek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 xml:space="preserve">Tel.: 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602 464 128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vaclav.junek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@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crestcommunications.cz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04DA" w14:textId="77777777" w:rsidR="00AC0C12" w:rsidRPr="00FA0016" w:rsidRDefault="00AC0C12">
      <w:r w:rsidRPr="00FA0016">
        <w:separator/>
      </w:r>
    </w:p>
  </w:footnote>
  <w:footnote w:type="continuationSeparator" w:id="0">
    <w:p w14:paraId="35F3EFC7" w14:textId="77777777" w:rsidR="00AC0C12" w:rsidRPr="00FA0016" w:rsidRDefault="00AC0C12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5306E"/>
    <w:multiLevelType w:val="multilevel"/>
    <w:tmpl w:val="493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A32"/>
    <w:multiLevelType w:val="hybridMultilevel"/>
    <w:tmpl w:val="8E9C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2"/>
  </w:num>
  <w:num w:numId="8" w16cid:durableId="1743138777">
    <w:abstractNumId w:val="13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  <w:num w:numId="14" w16cid:durableId="23097844">
    <w:abstractNumId w:val="14"/>
  </w:num>
  <w:num w:numId="15" w16cid:durableId="884676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55D"/>
    <w:rsid w:val="00045E45"/>
    <w:rsid w:val="00046880"/>
    <w:rsid w:val="00047287"/>
    <w:rsid w:val="00050165"/>
    <w:rsid w:val="0005073B"/>
    <w:rsid w:val="00052C47"/>
    <w:rsid w:val="00055562"/>
    <w:rsid w:val="0005597E"/>
    <w:rsid w:val="00056D27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4C41"/>
    <w:rsid w:val="000B538E"/>
    <w:rsid w:val="000B689C"/>
    <w:rsid w:val="000B6921"/>
    <w:rsid w:val="000C0D7E"/>
    <w:rsid w:val="000C1172"/>
    <w:rsid w:val="000C405E"/>
    <w:rsid w:val="000C45BB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67E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1A1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F0B"/>
    <w:rsid w:val="00197F54"/>
    <w:rsid w:val="001A206E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B62A3"/>
    <w:rsid w:val="001C18AF"/>
    <w:rsid w:val="001C2880"/>
    <w:rsid w:val="001C39B2"/>
    <w:rsid w:val="001C5082"/>
    <w:rsid w:val="001C53FB"/>
    <w:rsid w:val="001D1A09"/>
    <w:rsid w:val="001D4419"/>
    <w:rsid w:val="001D47BB"/>
    <w:rsid w:val="001D4B0D"/>
    <w:rsid w:val="001D5120"/>
    <w:rsid w:val="001D5EB8"/>
    <w:rsid w:val="001D7817"/>
    <w:rsid w:val="001E0EF6"/>
    <w:rsid w:val="001E1327"/>
    <w:rsid w:val="001E1FB4"/>
    <w:rsid w:val="001E23C8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27D7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0245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7336D"/>
    <w:rsid w:val="002805EB"/>
    <w:rsid w:val="00282940"/>
    <w:rsid w:val="00282C8F"/>
    <w:rsid w:val="00282EF3"/>
    <w:rsid w:val="0028306B"/>
    <w:rsid w:val="00283D3C"/>
    <w:rsid w:val="002853FB"/>
    <w:rsid w:val="0028672F"/>
    <w:rsid w:val="0028754A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CA1"/>
    <w:rsid w:val="002C1EC9"/>
    <w:rsid w:val="002C2621"/>
    <w:rsid w:val="002C2BFB"/>
    <w:rsid w:val="002C2F93"/>
    <w:rsid w:val="002C31FD"/>
    <w:rsid w:val="002C4F40"/>
    <w:rsid w:val="002C520D"/>
    <w:rsid w:val="002C6F2E"/>
    <w:rsid w:val="002D1E2B"/>
    <w:rsid w:val="002D1F0B"/>
    <w:rsid w:val="002D2436"/>
    <w:rsid w:val="002D5ACC"/>
    <w:rsid w:val="002D64D0"/>
    <w:rsid w:val="002E095E"/>
    <w:rsid w:val="002E1426"/>
    <w:rsid w:val="002E257F"/>
    <w:rsid w:val="002E46F3"/>
    <w:rsid w:val="002E6AF1"/>
    <w:rsid w:val="002E7790"/>
    <w:rsid w:val="002E7DBB"/>
    <w:rsid w:val="002F02CC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0F51"/>
    <w:rsid w:val="00311D78"/>
    <w:rsid w:val="0031261C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6218"/>
    <w:rsid w:val="00337F18"/>
    <w:rsid w:val="00340142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1E37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A45"/>
    <w:rsid w:val="00393694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1FF7"/>
    <w:rsid w:val="003F28FA"/>
    <w:rsid w:val="003F52DE"/>
    <w:rsid w:val="003F5C35"/>
    <w:rsid w:val="00404174"/>
    <w:rsid w:val="00405D87"/>
    <w:rsid w:val="004079EC"/>
    <w:rsid w:val="004102FC"/>
    <w:rsid w:val="00415CB0"/>
    <w:rsid w:val="00416F57"/>
    <w:rsid w:val="00417054"/>
    <w:rsid w:val="00420E56"/>
    <w:rsid w:val="0042108E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35B1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C46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79E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726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3414F"/>
    <w:rsid w:val="005408CF"/>
    <w:rsid w:val="00540976"/>
    <w:rsid w:val="00540E3F"/>
    <w:rsid w:val="0054201A"/>
    <w:rsid w:val="0054230F"/>
    <w:rsid w:val="00544EA2"/>
    <w:rsid w:val="00545092"/>
    <w:rsid w:val="005451D7"/>
    <w:rsid w:val="00547D90"/>
    <w:rsid w:val="005510EE"/>
    <w:rsid w:val="00554269"/>
    <w:rsid w:val="005543CD"/>
    <w:rsid w:val="0056274C"/>
    <w:rsid w:val="005633A6"/>
    <w:rsid w:val="00565AD4"/>
    <w:rsid w:val="0057055A"/>
    <w:rsid w:val="00571514"/>
    <w:rsid w:val="00572638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2454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4DCB"/>
    <w:rsid w:val="005C5021"/>
    <w:rsid w:val="005D18DA"/>
    <w:rsid w:val="005D7B04"/>
    <w:rsid w:val="005E0076"/>
    <w:rsid w:val="005E0AEC"/>
    <w:rsid w:val="005E2477"/>
    <w:rsid w:val="005E2A28"/>
    <w:rsid w:val="005E2E00"/>
    <w:rsid w:val="005E3BB5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0D88"/>
    <w:rsid w:val="0062125D"/>
    <w:rsid w:val="00623AE5"/>
    <w:rsid w:val="00623F75"/>
    <w:rsid w:val="0063007D"/>
    <w:rsid w:val="006303E4"/>
    <w:rsid w:val="006310E9"/>
    <w:rsid w:val="00633B7D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87F"/>
    <w:rsid w:val="006A7CC8"/>
    <w:rsid w:val="006B0030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AC1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36F8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2331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6D1B"/>
    <w:rsid w:val="007673CB"/>
    <w:rsid w:val="0077023E"/>
    <w:rsid w:val="00772859"/>
    <w:rsid w:val="00772EB9"/>
    <w:rsid w:val="0077374B"/>
    <w:rsid w:val="00775265"/>
    <w:rsid w:val="00775C1C"/>
    <w:rsid w:val="00776CB9"/>
    <w:rsid w:val="007773A9"/>
    <w:rsid w:val="00781409"/>
    <w:rsid w:val="007814A4"/>
    <w:rsid w:val="00783CC9"/>
    <w:rsid w:val="00785B7A"/>
    <w:rsid w:val="00787EEB"/>
    <w:rsid w:val="00791023"/>
    <w:rsid w:val="00792675"/>
    <w:rsid w:val="00792D50"/>
    <w:rsid w:val="00793F3D"/>
    <w:rsid w:val="007A00B1"/>
    <w:rsid w:val="007A09E2"/>
    <w:rsid w:val="007A18D5"/>
    <w:rsid w:val="007A1B5E"/>
    <w:rsid w:val="007A246D"/>
    <w:rsid w:val="007A5940"/>
    <w:rsid w:val="007A612F"/>
    <w:rsid w:val="007A6644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E567B"/>
    <w:rsid w:val="007F066E"/>
    <w:rsid w:val="007F0ED9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270C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43E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9B1"/>
    <w:rsid w:val="00870CF1"/>
    <w:rsid w:val="008711B0"/>
    <w:rsid w:val="008715D4"/>
    <w:rsid w:val="00871C2C"/>
    <w:rsid w:val="0087286C"/>
    <w:rsid w:val="0087310E"/>
    <w:rsid w:val="00873B85"/>
    <w:rsid w:val="00873B92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00C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244E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2D7C"/>
    <w:rsid w:val="00982DEC"/>
    <w:rsid w:val="0098585E"/>
    <w:rsid w:val="00986A4F"/>
    <w:rsid w:val="009879B0"/>
    <w:rsid w:val="00990BA2"/>
    <w:rsid w:val="0099185F"/>
    <w:rsid w:val="009957EC"/>
    <w:rsid w:val="00995AD4"/>
    <w:rsid w:val="00995E43"/>
    <w:rsid w:val="00997A01"/>
    <w:rsid w:val="009A2C6B"/>
    <w:rsid w:val="009A39CC"/>
    <w:rsid w:val="009A3C47"/>
    <w:rsid w:val="009A3CC6"/>
    <w:rsid w:val="009A42BC"/>
    <w:rsid w:val="009A5D45"/>
    <w:rsid w:val="009A64D1"/>
    <w:rsid w:val="009A6DA0"/>
    <w:rsid w:val="009B095E"/>
    <w:rsid w:val="009B0EAE"/>
    <w:rsid w:val="009B1885"/>
    <w:rsid w:val="009B18EE"/>
    <w:rsid w:val="009B3993"/>
    <w:rsid w:val="009B6870"/>
    <w:rsid w:val="009C3191"/>
    <w:rsid w:val="009C4A91"/>
    <w:rsid w:val="009C4BB0"/>
    <w:rsid w:val="009C6293"/>
    <w:rsid w:val="009D07D3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D15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90D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073D"/>
    <w:rsid w:val="00A13907"/>
    <w:rsid w:val="00A16047"/>
    <w:rsid w:val="00A17CBC"/>
    <w:rsid w:val="00A20AE2"/>
    <w:rsid w:val="00A20F2C"/>
    <w:rsid w:val="00A22038"/>
    <w:rsid w:val="00A246A3"/>
    <w:rsid w:val="00A25B73"/>
    <w:rsid w:val="00A277A7"/>
    <w:rsid w:val="00A30A74"/>
    <w:rsid w:val="00A30AEA"/>
    <w:rsid w:val="00A31E54"/>
    <w:rsid w:val="00A31FE2"/>
    <w:rsid w:val="00A35683"/>
    <w:rsid w:val="00A35B6A"/>
    <w:rsid w:val="00A36955"/>
    <w:rsid w:val="00A37C04"/>
    <w:rsid w:val="00A41315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770A1"/>
    <w:rsid w:val="00A8238B"/>
    <w:rsid w:val="00A84AF0"/>
    <w:rsid w:val="00A8603E"/>
    <w:rsid w:val="00A868B2"/>
    <w:rsid w:val="00A87612"/>
    <w:rsid w:val="00A877E3"/>
    <w:rsid w:val="00A87FD2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6D82"/>
    <w:rsid w:val="00AB7C7F"/>
    <w:rsid w:val="00AC0C12"/>
    <w:rsid w:val="00AC19E1"/>
    <w:rsid w:val="00AC1B10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4AC0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AF5268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589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319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481C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0719"/>
    <w:rsid w:val="00BE11EA"/>
    <w:rsid w:val="00BF13C5"/>
    <w:rsid w:val="00BF14AB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604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532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4A5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C5E22"/>
    <w:rsid w:val="00CD00AE"/>
    <w:rsid w:val="00CD3477"/>
    <w:rsid w:val="00CD3615"/>
    <w:rsid w:val="00CD3AC6"/>
    <w:rsid w:val="00CD51DF"/>
    <w:rsid w:val="00CE01CA"/>
    <w:rsid w:val="00CE0F3B"/>
    <w:rsid w:val="00CE2105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05A94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4561"/>
    <w:rsid w:val="00D55323"/>
    <w:rsid w:val="00D6133E"/>
    <w:rsid w:val="00D61708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0CCD"/>
    <w:rsid w:val="00D81A67"/>
    <w:rsid w:val="00D830AF"/>
    <w:rsid w:val="00D83C02"/>
    <w:rsid w:val="00D8566F"/>
    <w:rsid w:val="00D87DC8"/>
    <w:rsid w:val="00D9096F"/>
    <w:rsid w:val="00D91219"/>
    <w:rsid w:val="00D91389"/>
    <w:rsid w:val="00D920C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528B"/>
    <w:rsid w:val="00DB6722"/>
    <w:rsid w:val="00DB6762"/>
    <w:rsid w:val="00DB69BF"/>
    <w:rsid w:val="00DB7BF7"/>
    <w:rsid w:val="00DC28A4"/>
    <w:rsid w:val="00DC2EA0"/>
    <w:rsid w:val="00DC4EA8"/>
    <w:rsid w:val="00DC5CA1"/>
    <w:rsid w:val="00DD0556"/>
    <w:rsid w:val="00DD0E7F"/>
    <w:rsid w:val="00DD1A61"/>
    <w:rsid w:val="00DD22A6"/>
    <w:rsid w:val="00DD2ACB"/>
    <w:rsid w:val="00DE16F4"/>
    <w:rsid w:val="00DE239F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53DA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36919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061F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B7D"/>
    <w:rsid w:val="00EE5E5B"/>
    <w:rsid w:val="00EE7A60"/>
    <w:rsid w:val="00EF3FBA"/>
    <w:rsid w:val="00EF6B6A"/>
    <w:rsid w:val="00EF74B2"/>
    <w:rsid w:val="00F0046F"/>
    <w:rsid w:val="00F00621"/>
    <w:rsid w:val="00F02892"/>
    <w:rsid w:val="00F029C5"/>
    <w:rsid w:val="00F056E1"/>
    <w:rsid w:val="00F05F37"/>
    <w:rsid w:val="00F061D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146"/>
    <w:rsid w:val="00F24743"/>
    <w:rsid w:val="00F24B92"/>
    <w:rsid w:val="00F25C3E"/>
    <w:rsid w:val="00F30125"/>
    <w:rsid w:val="00F312C2"/>
    <w:rsid w:val="00F3148B"/>
    <w:rsid w:val="00F34FAD"/>
    <w:rsid w:val="00F35ADB"/>
    <w:rsid w:val="00F35BE6"/>
    <w:rsid w:val="00F3614F"/>
    <w:rsid w:val="00F362F8"/>
    <w:rsid w:val="00F364E8"/>
    <w:rsid w:val="00F40FC2"/>
    <w:rsid w:val="00F41147"/>
    <w:rsid w:val="00F43686"/>
    <w:rsid w:val="00F445EC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C7A09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F610E"/>
    <w:rsid w:val="081AF3A8"/>
    <w:rsid w:val="16EB8738"/>
    <w:rsid w:val="17D7ACCB"/>
    <w:rsid w:val="1CB30E82"/>
    <w:rsid w:val="1EA5D519"/>
    <w:rsid w:val="26B8E7D2"/>
    <w:rsid w:val="2D534363"/>
    <w:rsid w:val="2DDA14A8"/>
    <w:rsid w:val="2E53CA73"/>
    <w:rsid w:val="401088D5"/>
    <w:rsid w:val="576283E2"/>
    <w:rsid w:val="595F01E4"/>
    <w:rsid w:val="6D8EA049"/>
    <w:rsid w:val="7BBC49FB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about-us/newsroom/news/press-releases/schneider-electric-investuje-dal%C5%A1%C3%ADch-44-milion%C5%AF-eur-do-roz%C5%A1%C3%AD%C5%99en%C3%AD-v%C3%BDrobn%C3%ADho-z%C3%A1vodu-v-ma%C4%8Farsku-67d983e70678627b070661b8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CS/TXT/PDF/?uri=OJ:L_202400573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21830554-rm-airset/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ABACC-56BD-40EA-8DDE-3D0C1753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  <clbl:label id="{fe7c75fe-f914-45f8-9747-40a3f5d4287a}" enabled="1" method="Standard" siteId="{6e51e1ad-c54b-4b39-b598-0ffe9ae68fe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2</cp:revision>
  <cp:lastPrinted>2023-09-12T13:06:00Z</cp:lastPrinted>
  <dcterms:created xsi:type="dcterms:W3CDTF">2025-08-31T18:31:00Z</dcterms:created>
  <dcterms:modified xsi:type="dcterms:W3CDTF">2025-08-31T18:31:00Z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